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509F7" w14:textId="77777777" w:rsidR="00CE0A97" w:rsidRDefault="0022664E">
      <w:pPr>
        <w:spacing w:after="0" w:line="240" w:lineRule="auto"/>
      </w:pPr>
      <w:hyperlink r:id="rId4">
        <w:r>
          <w:rPr>
            <w:rStyle w:val="Internetverknpfung"/>
            <w:rFonts w:ascii="Liberation Serif" w:hAnsi="Liberation Serif" w:cs="Times New Roman"/>
            <w:b/>
            <w:sz w:val="24"/>
            <w:szCs w:val="24"/>
          </w:rPr>
          <w:t>https://www.kontextwochenzeitung.de/politik/485/einmal-neandertaler-immer-neandertaler-6872.html</w:t>
        </w:r>
      </w:hyperlink>
      <w:r>
        <w:rPr>
          <w:rFonts w:ascii="Liberation Serif" w:hAnsi="Liberation Serif" w:cs="Times New Roman"/>
          <w:b/>
          <w:sz w:val="24"/>
          <w:szCs w:val="24"/>
        </w:rPr>
        <w:t xml:space="preserve">   </w:t>
      </w:r>
    </w:p>
    <w:p w14:paraId="4DDC0712" w14:textId="77777777" w:rsidR="00CE0A97" w:rsidRDefault="0022664E">
      <w:pPr>
        <w:spacing w:after="0" w:line="240" w:lineRule="auto"/>
      </w:pPr>
      <w:r>
        <w:rPr>
          <w:rFonts w:ascii="Liberation Serif" w:hAnsi="Liberation Serif" w:cs="Times New Roman"/>
          <w:b/>
          <w:sz w:val="36"/>
          <w:szCs w:val="36"/>
        </w:rPr>
        <w:t>Ruby Tuesday: Kommentar in Kontext Wochenzeitung 485:</w:t>
      </w:r>
      <w:r>
        <w:t xml:space="preserve"> </w:t>
      </w:r>
      <w:r>
        <w:rPr>
          <w:rFonts w:ascii="Liberation Serif" w:hAnsi="Liberation Serif"/>
          <w:b/>
          <w:bCs/>
          <w:sz w:val="36"/>
          <w:szCs w:val="36"/>
        </w:rPr>
        <w:t>Einmal Neandertaler, immer Neandertaler</w:t>
      </w:r>
    </w:p>
    <w:p w14:paraId="0D081C2D" w14:textId="77777777" w:rsidR="00CE0A97" w:rsidRDefault="0022664E">
      <w:pPr>
        <w:pStyle w:val="Textkrper"/>
        <w:spacing w:after="0" w:line="240" w:lineRule="auto"/>
        <w:rPr>
          <w:sz w:val="24"/>
          <w:szCs w:val="24"/>
        </w:rPr>
      </w:pPr>
      <w:r>
        <w:rPr>
          <w:rFonts w:ascii="Liberation Serif" w:hAnsi="Liberation Serif" w:cs="Times New Roman"/>
          <w:b/>
          <w:bCs/>
          <w:sz w:val="24"/>
          <w:szCs w:val="24"/>
        </w:rPr>
        <w:t>Von Johanna Henkel-Waidhofer Datum: 15.07.2020</w:t>
      </w:r>
    </w:p>
    <w:p w14:paraId="0B2DADA3" w14:textId="77777777" w:rsidR="00CE0A97" w:rsidRDefault="00CE0A97">
      <w:pPr>
        <w:spacing w:after="0" w:line="240" w:lineRule="auto"/>
        <w:rPr>
          <w:rFonts w:ascii="Liberation Serif" w:hAnsi="Liberation Serif" w:cs="Times New Roman"/>
          <w:sz w:val="24"/>
          <w:szCs w:val="24"/>
        </w:rPr>
      </w:pPr>
    </w:p>
    <w:p w14:paraId="726AFE09" w14:textId="77777777" w:rsidR="00CE0A97" w:rsidRDefault="0022664E">
      <w:pPr>
        <w:spacing w:after="0" w:line="240" w:lineRule="auto"/>
      </w:pPr>
      <w:r>
        <w:rPr>
          <w:rFonts w:ascii="Liberation Serif" w:hAnsi="Liberation Serif"/>
          <w:sz w:val="24"/>
          <w:szCs w:val="24"/>
        </w:rPr>
        <w:t xml:space="preserve">Wahlen gewann </w:t>
      </w:r>
      <w:r>
        <w:rPr>
          <w:rFonts w:ascii="Liberation Serif" w:hAnsi="Liberation Serif"/>
          <w:sz w:val="24"/>
          <w:szCs w:val="24"/>
        </w:rPr>
        <w:t>in Baden-Württemberg bisher wer die Herzen der Schwiegermütter erreichte. Da haben Frauen einen schweren Stand, besonders weil viele Stimmen aus dem „Betreuten Wohnen“ kommen. Die Prinzengarde der CDU-Bürgermeister, frisch geölt oder geföhnt erreichte Mehr</w:t>
      </w:r>
      <w:r>
        <w:rPr>
          <w:rFonts w:ascii="Liberation Serif" w:hAnsi="Liberation Serif"/>
          <w:sz w:val="24"/>
          <w:szCs w:val="24"/>
        </w:rPr>
        <w:t>heiten in den Gemeinden bei einer geringen, durchschnittlich 50 Prozentigen Wahlbeteiligung. Es ist das Land von Heintjes NachfahrerInnen, die mit „Mama“ weibliche Herzen erweichen.</w:t>
      </w:r>
    </w:p>
    <w:p w14:paraId="0DA0857A" w14:textId="77777777" w:rsidR="00CE0A97" w:rsidRDefault="00CE0A97">
      <w:pPr>
        <w:spacing w:after="0" w:line="240" w:lineRule="auto"/>
        <w:rPr>
          <w:rFonts w:ascii="Liberation Serif" w:hAnsi="Liberation Serif"/>
          <w:sz w:val="24"/>
          <w:szCs w:val="24"/>
        </w:rPr>
      </w:pPr>
    </w:p>
    <w:p w14:paraId="622D4381" w14:textId="77777777" w:rsidR="00CE0A97" w:rsidRDefault="0022664E">
      <w:pPr>
        <w:spacing w:after="0" w:line="240" w:lineRule="auto"/>
      </w:pPr>
      <w:r>
        <w:rPr>
          <w:rFonts w:ascii="Liberation Serif" w:hAnsi="Liberation Serif"/>
          <w:sz w:val="24"/>
          <w:szCs w:val="24"/>
        </w:rPr>
        <w:t>Wenn der Bub ordentlich und fortgesetzt Mist macht, wie es LangenargnerIn</w:t>
      </w:r>
      <w:r>
        <w:rPr>
          <w:rFonts w:ascii="Liberation Serif" w:hAnsi="Liberation Serif"/>
          <w:sz w:val="24"/>
          <w:szCs w:val="24"/>
        </w:rPr>
        <w:t>nen empfinden, keimt immer noch Hoffnung: „Er wird es schon noch lernen.“ Da spielt es vermutlich keine Rolle, wie viel Mist der derzeitige CDU-Bürgermeister Achim Krafft im Ort verteilt hat oder, solange die Überzahl der Lokalpresse-Frauen von Schwäbische</w:t>
      </w:r>
      <w:r>
        <w:rPr>
          <w:rFonts w:ascii="Liberation Serif" w:hAnsi="Liberation Serif"/>
          <w:sz w:val="24"/>
          <w:szCs w:val="24"/>
        </w:rPr>
        <w:t xml:space="preserve">n Media sich für ihn erwärmen, noch verteilen darf. Ein ordentliches Medium, das Forum Langenargen, ist ChronistIn eines langjährigen Staatsversagens. Was man der Gemeinde wünschen könnte das ist eine junge, kommunikative Frau die das Boot in den frischen </w:t>
      </w:r>
      <w:r>
        <w:rPr>
          <w:rFonts w:ascii="Liberation Serif" w:hAnsi="Liberation Serif"/>
          <w:sz w:val="24"/>
          <w:szCs w:val="24"/>
        </w:rPr>
        <w:t>Wind dreht. Die Bewerbungsunterlagen für die nächste BürgermeisterInnenwahl am Sonntag, 08. November 2020 können ab sofort beim Bürgermeisteramt Langenargen eingereicht werden. Die Bewerbungsfrist endet, wie es bisher veröffentlicht wurde am Montag, 12.Okt</w:t>
      </w:r>
      <w:r>
        <w:rPr>
          <w:rFonts w:ascii="Liberation Serif" w:hAnsi="Liberation Serif"/>
          <w:sz w:val="24"/>
          <w:szCs w:val="24"/>
        </w:rPr>
        <w:t>ober 2020 um 18.00 Uhr. Die Stelle wird ordentlich bezahlt, das bedeutet, der Mann könnte zu Hause im Home-Office bleiben und die „süßen“ Seiten des Lebens kennenlernen. Frau muss nicht Mitglied einer Partei sein, das ist ein deutlicher Vorteil, und sie ka</w:t>
      </w:r>
      <w:r>
        <w:rPr>
          <w:rFonts w:ascii="Liberation Serif" w:hAnsi="Liberation Serif"/>
          <w:sz w:val="24"/>
          <w:szCs w:val="24"/>
        </w:rPr>
        <w:t>nn alle Möglichkeiten ausschöpfen später in den Land- oder Bundestag gewählt zu werden. Das größte Problem ist, scheint mir, dass es bei allen Parteien vorrangig um das Stehvermögen bei Wein- oder Bierfesten geht, da sind Frauen, die im Fokus der Öffentlic</w:t>
      </w:r>
      <w:r>
        <w:rPr>
          <w:rFonts w:ascii="Liberation Serif" w:hAnsi="Liberation Serif"/>
          <w:sz w:val="24"/>
          <w:szCs w:val="24"/>
        </w:rPr>
        <w:t>hkeit stehen, eher im Nachteil.</w:t>
      </w:r>
    </w:p>
    <w:p w14:paraId="7D838FD0" w14:textId="77777777" w:rsidR="00CE0A97" w:rsidRDefault="00CE0A97">
      <w:pPr>
        <w:spacing w:after="0" w:line="240" w:lineRule="auto"/>
        <w:rPr>
          <w:rFonts w:ascii="Liberation Serif" w:hAnsi="Liberation Serif"/>
          <w:sz w:val="24"/>
          <w:szCs w:val="24"/>
        </w:rPr>
      </w:pPr>
    </w:p>
    <w:p w14:paraId="3B312A9B" w14:textId="77777777" w:rsidR="00CE0A97" w:rsidRDefault="0022664E">
      <w:pPr>
        <w:spacing w:line="240" w:lineRule="auto"/>
      </w:pPr>
      <w:r>
        <w:rPr>
          <w:rFonts w:ascii="Liberation Serif" w:hAnsi="Liberation Serif"/>
          <w:sz w:val="24"/>
          <w:szCs w:val="24"/>
        </w:rPr>
        <w:t>Ein Beispiel: Wenn es um Schutzräume für Betroffene wegen häuslicher Gewalt geht, sollten  gemäß der Istanbul-Konvention in Deutschland 21.400 Betten in Frauenhäusern verfügbar sein, es sind aber nur 6.800. Zu dem und viele</w:t>
      </w:r>
      <w:r>
        <w:rPr>
          <w:rFonts w:ascii="Liberation Serif" w:hAnsi="Liberation Serif"/>
          <w:sz w:val="24"/>
          <w:szCs w:val="24"/>
        </w:rPr>
        <w:t>n anderen sozialen Themen bewegt die CDU nichts, ebenso wenig bei anderen Frauenthemen und der Rechtsstaat verkommt zum RechtsStaat. Was soll also die Hoffnung auf eine Frauenquote, wenn die Politik der CDU insgesamt mies und gemessen an den heutigen Erfor</w:t>
      </w:r>
      <w:r>
        <w:rPr>
          <w:rFonts w:ascii="Liberation Serif" w:hAnsi="Liberation Serif"/>
          <w:sz w:val="24"/>
          <w:szCs w:val="24"/>
        </w:rPr>
        <w:t>dernissen irreparabel erodiert ist?</w:t>
      </w:r>
    </w:p>
    <w:p w14:paraId="683C4284" w14:textId="77777777" w:rsidR="00CE0A97" w:rsidRDefault="0022664E">
      <w:pPr>
        <w:spacing w:line="240" w:lineRule="auto"/>
      </w:pPr>
      <w:r>
        <w:rPr>
          <w:rFonts w:ascii="Liberation Serif" w:hAnsi="Liberation Serif"/>
          <w:sz w:val="24"/>
          <w:szCs w:val="24"/>
        </w:rPr>
        <w:t>Bei Umweltthemen, das war der letzte Stand, sind Frauen von Fridays for Future tonangebend, was die langsamvor sich hin modernden Grünen mit Hektik und Vereinnahmung kaschieren wollten. Die SPD bangt um jede noch erreich</w:t>
      </w:r>
      <w:r>
        <w:rPr>
          <w:rFonts w:ascii="Liberation Serif" w:hAnsi="Liberation Serif"/>
          <w:sz w:val="24"/>
          <w:szCs w:val="24"/>
        </w:rPr>
        <w:t>bare Beratungs- oder Aufsichtsratsstelle und wird daran scheitern, dass sich Unternehmen eigenständig in Richtung einer ökologischen Zukunft orientieren.</w:t>
      </w:r>
    </w:p>
    <w:p w14:paraId="6AD0A35C" w14:textId="77777777" w:rsidR="00CE0A97" w:rsidRDefault="0022664E">
      <w:pPr>
        <w:spacing w:line="240" w:lineRule="auto"/>
      </w:pPr>
      <w:r>
        <w:rPr>
          <w:rFonts w:ascii="Liberation Serif" w:hAnsi="Liberation Serif"/>
          <w:sz w:val="24"/>
          <w:szCs w:val="24"/>
        </w:rPr>
        <w:t xml:space="preserve">Insgesamt werfen alle mit Unsummen für Einkaufsgutscheine und Unternehmensbeihilfen um sich und haben </w:t>
      </w:r>
      <w:r>
        <w:rPr>
          <w:rFonts w:ascii="Liberation Serif" w:hAnsi="Liberation Serif"/>
          <w:sz w:val="24"/>
          <w:szCs w:val="24"/>
        </w:rPr>
        <w:t>völlig vergessen, dass Shoppen auch durch höhere Nettoeinkommen, besonders bei GeringverdienerInnen ins Ziel führen würde. Das tatsächlich soziale Miteinander vertritt derzeit keine Partei, auch die Linke nicht, solange sie für die Förderung von KünstlerIn</w:t>
      </w:r>
      <w:r>
        <w:rPr>
          <w:rFonts w:ascii="Liberation Serif" w:hAnsi="Liberation Serif"/>
          <w:sz w:val="24"/>
          <w:szCs w:val="24"/>
        </w:rPr>
        <w:t>nen, Klubszene und Konzerne eintritt, die über Lobbygruppen verfügen, statt sich für eine gleiche Grundversorgung für Alle einzusetzen, auch wenn sie nicht durch LobbyistInnen begleitet werden. Bei einem Volumen von über 20 Prozent armer Haushalte mit Kind</w:t>
      </w:r>
      <w:r>
        <w:rPr>
          <w:rFonts w:ascii="Liberation Serif" w:hAnsi="Liberation Serif"/>
          <w:sz w:val="24"/>
          <w:szCs w:val="24"/>
        </w:rPr>
        <w:t xml:space="preserve">ern wäre das eine Chance für die Zukunft. </w:t>
      </w:r>
    </w:p>
    <w:p w14:paraId="6117DF5B" w14:textId="77777777" w:rsidR="00CE0A97" w:rsidRDefault="0022664E">
      <w:pPr>
        <w:spacing w:line="240" w:lineRule="auto"/>
      </w:pPr>
      <w:r>
        <w:rPr>
          <w:rFonts w:ascii="Liberation Serif" w:hAnsi="Liberation Serif"/>
          <w:sz w:val="24"/>
          <w:szCs w:val="24"/>
        </w:rPr>
        <w:t>Die CDU ist tot, sie hat es nur noch nicht geschafft umzufallen, so möchte ich es umschreiben. Der Jugend bleibt keine andere Chance, als Diäten, besonders aber die Altersbezüge der Beamtenschaft, dem Niveau der A</w:t>
      </w:r>
      <w:r>
        <w:rPr>
          <w:rFonts w:ascii="Liberation Serif" w:hAnsi="Liberation Serif"/>
          <w:sz w:val="24"/>
          <w:szCs w:val="24"/>
        </w:rPr>
        <w:t>rbeiterInnenhaushalte anzugleichen. Für die schweigende Mehrheit ebenso wie für Überzeugungstäter und zwar um den sozialen Frieden zu erhalten. Das geht aber mit den alten Parteien nicht, die sich Alternativ darauf mit Gesetzen darauf vorbereiten die  Knüp</w:t>
      </w:r>
      <w:r>
        <w:rPr>
          <w:rFonts w:ascii="Liberation Serif" w:hAnsi="Liberation Serif"/>
          <w:sz w:val="24"/>
          <w:szCs w:val="24"/>
        </w:rPr>
        <w:t>pelgarde zu schicken, für die alle bisher ausreichenden Gesetze „modernisiert“ wurden.</w:t>
      </w:r>
    </w:p>
    <w:p w14:paraId="6BE0854A" w14:textId="77777777" w:rsidR="00CE0A97" w:rsidRDefault="0022664E">
      <w:pPr>
        <w:spacing w:after="0" w:line="240" w:lineRule="auto"/>
        <w:rPr>
          <w:sz w:val="24"/>
          <w:szCs w:val="24"/>
        </w:rPr>
      </w:pPr>
      <w:hyperlink r:id="rId5" w:anchor="jumpto-comments" w:history="1">
        <w:r>
          <w:rPr>
            <w:rStyle w:val="Internetverknpfung"/>
            <w:rFonts w:ascii="Liberation Serif" w:hAnsi="Liberation Serif" w:cs="Times New Roman"/>
            <w:sz w:val="24"/>
            <w:szCs w:val="24"/>
          </w:rPr>
          <w:t>https://www.kontextwochenzeitung.de/politik/485/einmal-neandertaler-immer-neandertaler-6872.html?timestamp=1594831300&amp;cHash=cb012e6d4312ad3653e710c4957d48cb#jumpto-comments</w:t>
        </w:r>
      </w:hyperlink>
      <w:hyperlink>
        <w:r>
          <w:rPr>
            <w:rFonts w:ascii="Liberation Serif" w:hAnsi="Liberation Serif" w:cs="Times New Roman"/>
            <w:sz w:val="24"/>
            <w:szCs w:val="24"/>
          </w:rPr>
          <w:t xml:space="preserve"> </w:t>
        </w:r>
      </w:hyperlink>
    </w:p>
    <w:p w14:paraId="1F6662EB" w14:textId="77777777" w:rsidR="00CE0A97" w:rsidRDefault="0022664E">
      <w:pPr>
        <w:spacing w:after="0" w:line="240" w:lineRule="auto"/>
        <w:rPr>
          <w:sz w:val="32"/>
          <w:szCs w:val="32"/>
        </w:rPr>
      </w:pPr>
      <w:r>
        <w:rPr>
          <w:rFonts w:ascii="Liberation Serif" w:hAnsi="Liberation Serif" w:cs="Times New Roman"/>
          <w:b/>
          <w:sz w:val="32"/>
          <w:szCs w:val="32"/>
        </w:rPr>
        <w:t xml:space="preserve">Ruby Tuesday: Kommentar in Kontext </w:t>
      </w:r>
      <w:r>
        <w:rPr>
          <w:rFonts w:ascii="Liberation Serif" w:hAnsi="Liberation Serif" w:cs="Times New Roman"/>
          <w:b/>
          <w:sz w:val="32"/>
          <w:szCs w:val="32"/>
        </w:rPr>
        <w:t>Wochenzeitung 485:</w:t>
      </w:r>
      <w:r>
        <w:rPr>
          <w:rFonts w:ascii="Liberation Serif" w:hAnsi="Liberation Serif"/>
          <w:sz w:val="32"/>
          <w:szCs w:val="32"/>
        </w:rPr>
        <w:t xml:space="preserve"> </w:t>
      </w:r>
      <w:r>
        <w:rPr>
          <w:rFonts w:ascii="Liberation Serif" w:hAnsi="Liberation Serif"/>
          <w:b/>
          <w:bCs/>
          <w:sz w:val="32"/>
          <w:szCs w:val="32"/>
        </w:rPr>
        <w:t>Einmal Neandertaler, immer Neandertaler</w:t>
      </w:r>
    </w:p>
    <w:p w14:paraId="35ED8EBD" w14:textId="77777777" w:rsidR="00CE0A97" w:rsidRDefault="00CE0A97">
      <w:pPr>
        <w:spacing w:after="0" w:line="240" w:lineRule="auto"/>
        <w:rPr>
          <w:rFonts w:ascii="Liberation Serif" w:hAnsi="Liberation Serif"/>
        </w:rPr>
      </w:pPr>
    </w:p>
    <w:p w14:paraId="7589B96E" w14:textId="77777777" w:rsidR="00CE0A97" w:rsidRDefault="0022664E">
      <w:pPr>
        <w:spacing w:after="0" w:line="240" w:lineRule="auto"/>
        <w:rPr>
          <w:sz w:val="24"/>
          <w:szCs w:val="24"/>
        </w:rPr>
      </w:pPr>
      <w:r>
        <w:rPr>
          <w:rFonts w:ascii="Liberation Serif" w:hAnsi="Liberation Serif"/>
          <w:sz w:val="24"/>
          <w:szCs w:val="24"/>
        </w:rPr>
        <w:t>Wahlen gewann in Baden-Württemberg bisher wer die Herzen der Schwiegermütter erreichte. Da haben Frauen einen schweren Stand, besonders weil viele Stimmen aus dem „Betreuten Wohnen“ kommen. Die Pr</w:t>
      </w:r>
      <w:r>
        <w:rPr>
          <w:rFonts w:ascii="Liberation Serif" w:hAnsi="Liberation Serif"/>
          <w:sz w:val="24"/>
          <w:szCs w:val="24"/>
        </w:rPr>
        <w:t>inzengarde der CDU-Bürgermeister, frisch geölt oder geföhnt erreichte Mehrheiten in den Gemeinden bei einer geringen, durchschnittlich 50 Prozentigen Wahlbeteiligung. Es ist das Land von Heintjes NachfahrerInnen und Kehrwoche, die mit „Mama“ weibliche Herz</w:t>
      </w:r>
      <w:r>
        <w:rPr>
          <w:rFonts w:ascii="Liberation Serif" w:hAnsi="Liberation Serif"/>
          <w:sz w:val="24"/>
          <w:szCs w:val="24"/>
        </w:rPr>
        <w:t>en erweichen.</w:t>
      </w:r>
      <w:r>
        <w:rPr>
          <w:rFonts w:ascii="Liberation Serif" w:hAnsi="Liberation Serif"/>
          <w:sz w:val="24"/>
          <w:szCs w:val="24"/>
        </w:rPr>
        <w:br/>
      </w:r>
      <w:r>
        <w:rPr>
          <w:rFonts w:ascii="Liberation Serif" w:hAnsi="Liberation Serif"/>
          <w:sz w:val="24"/>
          <w:szCs w:val="24"/>
        </w:rPr>
        <w:br/>
        <w:t>Wenn der Bub ordentlich und fortgesetzt Mist macht, wie es LangenargnerInnen empfinden, keimt immer noch Hoffnung: „Er wird es schon noch lernen.“ Da spielt es vermutlich keine Rolle, wie viel Mist der derzeitige CDU-Bürgermeister Achim Kraf</w:t>
      </w:r>
      <w:r>
        <w:rPr>
          <w:rFonts w:ascii="Liberation Serif" w:hAnsi="Liberation Serif"/>
          <w:sz w:val="24"/>
          <w:szCs w:val="24"/>
        </w:rPr>
        <w:t>ft im Ort verteilt hat oder, solange die Überzahl der Lokalpresse-Frauen von Schwäbischen Media sich für ihn erwärmen, noch verteilen darf. Ein ordentliches Medium, das Forum Langenargen, ist ChronistIn eines langjährigen Staatsversagens. Was man der Gemei</w:t>
      </w:r>
      <w:r>
        <w:rPr>
          <w:rFonts w:ascii="Liberation Serif" w:hAnsi="Liberation Serif"/>
          <w:sz w:val="24"/>
          <w:szCs w:val="24"/>
        </w:rPr>
        <w:t>nde wünschen könnte das ist eine junge, kommunikative Frau die das Boot in den frischen Wind dreht. Die Bewerbungsunterlagen für die nächste BürgermeisterInnenwahl am Sonntag, 08. November 2020 können ab sofort beim Bürgermeisteramt Langenargen eingereicht</w:t>
      </w:r>
      <w:r>
        <w:rPr>
          <w:rFonts w:ascii="Liberation Serif" w:hAnsi="Liberation Serif"/>
          <w:sz w:val="24"/>
          <w:szCs w:val="24"/>
        </w:rPr>
        <w:t xml:space="preserve"> werden. Die Bewerbungsfrist endet, wie es bisher veröffentlicht wurde am Montag, 12.Oktober 2020 um 18.00 Uhr. Die Stelle wird ordentlich bezahlt, das bedeutet, der Mann könnte zu Hause im Home-Office bleiben und die „süßen“ Seiten des Lebens kennenlernen</w:t>
      </w:r>
      <w:r>
        <w:rPr>
          <w:rFonts w:ascii="Liberation Serif" w:hAnsi="Liberation Serif"/>
          <w:sz w:val="24"/>
          <w:szCs w:val="24"/>
        </w:rPr>
        <w:t>. Eine Frau muss nicht Mitglied einer Partei sein, das ist ein deutlicher Vorteil, und sie kann alle Möglichkeiten ausschöpfen später in den Land- oder Bundestag gewählt zu werden. Das größte Problem ist, scheint mir, dass es bei allen Parteien vorrangig u</w:t>
      </w:r>
      <w:r>
        <w:rPr>
          <w:rFonts w:ascii="Liberation Serif" w:hAnsi="Liberation Serif"/>
          <w:sz w:val="24"/>
          <w:szCs w:val="24"/>
        </w:rPr>
        <w:t>m das Stehvermögen bei Wein- oder Bierfesten geht, da sind Frauen, die im Fokus der Öffentlichkeit stehen, eher im Nachteil.</w:t>
      </w:r>
      <w:r>
        <w:rPr>
          <w:rFonts w:ascii="Liberation Serif" w:hAnsi="Liberation Serif"/>
          <w:sz w:val="24"/>
          <w:szCs w:val="24"/>
        </w:rPr>
        <w:br/>
      </w:r>
      <w:r>
        <w:rPr>
          <w:rFonts w:ascii="Liberation Serif" w:hAnsi="Liberation Serif"/>
          <w:sz w:val="24"/>
          <w:szCs w:val="24"/>
        </w:rPr>
        <w:br/>
        <w:t>Ein Beispiel: Wenn es um Schutzräume für Betroffene wegen häuslicher Gewalt geht, sollten gemäß der Istanbul-Konvention in Deutsch</w:t>
      </w:r>
      <w:r>
        <w:rPr>
          <w:rFonts w:ascii="Liberation Serif" w:hAnsi="Liberation Serif"/>
          <w:sz w:val="24"/>
          <w:szCs w:val="24"/>
        </w:rPr>
        <w:t>land 21.400 Betten in Frauenhäusern verfügbar sein, es sind aber nur 6.800. Zu dem und vielen anderen sozialen Themen bewegt die CDU nichts, ebenso wenig bei anderen Frauenthemen und der Rechtsstaat verkommt zum RechtsStaat.</w:t>
      </w:r>
      <w:r>
        <w:rPr>
          <w:rFonts w:ascii="Liberation Serif" w:hAnsi="Liberation Serif"/>
          <w:sz w:val="24"/>
          <w:szCs w:val="24"/>
        </w:rPr>
        <w:br/>
      </w:r>
      <w:r>
        <w:rPr>
          <w:rFonts w:ascii="Liberation Serif" w:hAnsi="Liberation Serif"/>
          <w:sz w:val="24"/>
          <w:szCs w:val="24"/>
        </w:rPr>
        <w:br/>
        <w:t>Was soll also die Hoffnung auf</w:t>
      </w:r>
      <w:r>
        <w:rPr>
          <w:rFonts w:ascii="Liberation Serif" w:hAnsi="Liberation Serif"/>
          <w:sz w:val="24"/>
          <w:szCs w:val="24"/>
        </w:rPr>
        <w:t xml:space="preserve"> eine Frauenquote, wenn die Politik der CDU insgesamt mies und gemessen an den heutigen Erfordernissen irreparabel erodiert ist? Bei Umweltthemen, das war der letzte Stand, sind Frauen von Fridays for Future tonangebend, was die langsam vor sich hin modern</w:t>
      </w:r>
      <w:r>
        <w:rPr>
          <w:rFonts w:ascii="Liberation Serif" w:hAnsi="Liberation Serif"/>
          <w:sz w:val="24"/>
          <w:szCs w:val="24"/>
        </w:rPr>
        <w:t>den Grünen durch Hektik und Vereinnahmung kaschieren wollten. Die SPD bangt um jede noch erreichbare Beratungs- oder Aufsichtsratsstelle und wird daran scheitern, dass sich Unternehmen eigenständig in Richtung einer ökologischen Zukunft orientieren.</w:t>
      </w:r>
      <w:r>
        <w:rPr>
          <w:rFonts w:ascii="Liberation Serif" w:hAnsi="Liberation Serif"/>
          <w:sz w:val="24"/>
          <w:szCs w:val="24"/>
        </w:rPr>
        <w:br/>
      </w:r>
      <w:r>
        <w:rPr>
          <w:rFonts w:ascii="Liberation Serif" w:hAnsi="Liberation Serif"/>
          <w:sz w:val="24"/>
          <w:szCs w:val="24"/>
        </w:rPr>
        <w:br/>
        <w:t>Insge</w:t>
      </w:r>
      <w:r>
        <w:rPr>
          <w:rFonts w:ascii="Liberation Serif" w:hAnsi="Liberation Serif"/>
          <w:sz w:val="24"/>
          <w:szCs w:val="24"/>
        </w:rPr>
        <w:t>samt werfen alle mit Unsummen für Einkaufsgutscheine und Unternehmensbeihilfen um sich und haben völlig vergessen, dass Shoppen auch durch höhere Nettoeinkommen, besonders bei GeringverdienerInnen ins Ziel führen würde. Das tatsächliche soziale Miteinander</w:t>
      </w:r>
      <w:r>
        <w:rPr>
          <w:rFonts w:ascii="Liberation Serif" w:hAnsi="Liberation Serif"/>
          <w:sz w:val="24"/>
          <w:szCs w:val="24"/>
        </w:rPr>
        <w:t xml:space="preserve"> vertritt derzeit keine Partei, auch die Linke nicht, solange sie für die Förderung von KünstlerInnen, Klubszene und Konzerne eintritt, die über Lobbygruppen verfügen, anstatt sich für eine gleiche Grundversorgung für alle Menschen einzusetzen, auch wenn s</w:t>
      </w:r>
      <w:r>
        <w:rPr>
          <w:rFonts w:ascii="Liberation Serif" w:hAnsi="Liberation Serif"/>
          <w:sz w:val="24"/>
          <w:szCs w:val="24"/>
        </w:rPr>
        <w:t xml:space="preserve">ie nicht durch LobbyistInnen, Posaunen- und Fanfarengruppen begleitet werden. Bei einem Volumen von über 20 Prozent armer Haushalte mit Kindern wäre das eine reale Chance für die Zukunft. </w:t>
      </w:r>
      <w:r>
        <w:rPr>
          <w:rFonts w:ascii="Liberation Serif" w:hAnsi="Liberation Serif"/>
          <w:sz w:val="24"/>
          <w:szCs w:val="24"/>
        </w:rPr>
        <w:br/>
      </w:r>
      <w:r>
        <w:rPr>
          <w:rFonts w:ascii="Liberation Serif" w:hAnsi="Liberation Serif"/>
          <w:sz w:val="24"/>
          <w:szCs w:val="24"/>
        </w:rPr>
        <w:br/>
        <w:t>Die CDU ist tot, sie hat es nur noch nicht geschafft umzufallen, s</w:t>
      </w:r>
      <w:r>
        <w:rPr>
          <w:rFonts w:ascii="Liberation Serif" w:hAnsi="Liberation Serif"/>
          <w:sz w:val="24"/>
          <w:szCs w:val="24"/>
        </w:rPr>
        <w:t>o möchte ich es umschreiben. Der Jugend bleibt keine andere Chance, als Diäten, besonders aber die Altersbezüge der Beamtenschaft, dem Niveau der ArbeiterInnenhaushalte anzugleichen. Für die schweigende Mehrheit ebenso wie für Überzeugungstäter und zwar um</w:t>
      </w:r>
      <w:r>
        <w:rPr>
          <w:rFonts w:ascii="Liberation Serif" w:hAnsi="Liberation Serif"/>
          <w:sz w:val="24"/>
          <w:szCs w:val="24"/>
        </w:rPr>
        <w:t xml:space="preserve"> den sozialen Frieden zu erhalten. Das geht aber mit den alten Parteien nicht, die sich alternativ mit Gesetzen darauf vorbereiten die Knüppelgarde zu schicken. Für den RechtsStaat scheint es, sind alle Unterdrückung verheißenden Gesetze „modernisiert“ wor</w:t>
      </w:r>
      <w:r>
        <w:rPr>
          <w:rFonts w:ascii="Liberation Serif" w:hAnsi="Liberation Serif"/>
          <w:sz w:val="24"/>
          <w:szCs w:val="24"/>
        </w:rPr>
        <w:t>den.</w:t>
      </w:r>
      <w:r>
        <w:rPr>
          <w:rFonts w:ascii="Liberation Serif" w:hAnsi="Liberation Serif"/>
          <w:b/>
          <w:bCs/>
          <w:sz w:val="24"/>
          <w:szCs w:val="24"/>
        </w:rPr>
        <w:t xml:space="preserve"> </w:t>
      </w:r>
    </w:p>
    <w:sectPr w:rsidR="00CE0A97">
      <w:pgSz w:w="11906" w:h="16838"/>
      <w:pgMar w:top="567" w:right="1134" w:bottom="567"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swiss"/>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97"/>
    <w:rsid w:val="0022664E"/>
    <w:rsid w:val="00CE0A9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B6AE"/>
  <w15:docId w15:val="{3C48AF46-4181-4401-BE86-DF04471F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Mangal"/>
        <w:kern w:val="2"/>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768C"/>
    <w:pPr>
      <w:overflowPunct w:val="0"/>
      <w:spacing w:after="200" w:line="276" w:lineRule="auto"/>
    </w:pPr>
    <w:rPr>
      <w:rFonts w:asciiTheme="minorHAnsi" w:eastAsiaTheme="minorHAnsi" w:hAnsiTheme="minorHAnsi" w:cstheme="minorBidi"/>
      <w:kern w:val="0"/>
      <w:sz w:val="22"/>
      <w:szCs w:val="22"/>
      <w:lang w:eastAsia="en-US" w:bidi="ar-SA"/>
    </w:rPr>
  </w:style>
  <w:style w:type="paragraph" w:styleId="berschrift2">
    <w:name w:val="heading 2"/>
    <w:basedOn w:val="berschrift"/>
    <w:next w:val="Textkrper"/>
    <w:qFormat/>
    <w:pPr>
      <w:spacing w:before="200"/>
      <w:outlineLvl w:val="1"/>
    </w:pPr>
    <w:rPr>
      <w:rFonts w:ascii="Liberation Serif" w:eastAsia="NSimSun" w:hAnsi="Liberation Serif"/>
      <w:b/>
      <w:bCs/>
      <w:sz w:val="36"/>
      <w:szCs w:val="36"/>
    </w:rPr>
  </w:style>
  <w:style w:type="paragraph" w:styleId="berschrift3">
    <w:name w:val="heading 3"/>
    <w:basedOn w:val="berschrift"/>
    <w:next w:val="Textkrper"/>
    <w:qFormat/>
    <w:pPr>
      <w:spacing w:before="140"/>
      <w:outlineLvl w:val="2"/>
    </w:pPr>
    <w:rPr>
      <w:rFonts w:ascii="Liberation Serif" w:eastAsia="NSimSun" w:hAnsi="Liberation Serif"/>
      <w:b/>
      <w:bCs/>
    </w:rPr>
  </w:style>
  <w:style w:type="paragraph" w:styleId="berschrift4">
    <w:name w:val="heading 4"/>
    <w:basedOn w:val="berschrift"/>
    <w:next w:val="Textkrper"/>
    <w:qFormat/>
    <w:pPr>
      <w:spacing w:before="120"/>
      <w:outlineLvl w:val="3"/>
    </w:pPr>
    <w:rPr>
      <w:rFonts w:ascii="Liberation Serif" w:eastAsia="NSimSun" w:hAnsi="Liberation Serif"/>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berschrift"/>
    <w:next w:val="Textkrper"/>
    <w:qFormat/>
    <w:rsid w:val="00D441BF"/>
    <w:pPr>
      <w:outlineLvl w:val="0"/>
    </w:pPr>
    <w:rPr>
      <w:rFonts w:ascii="Liberation Serif" w:eastAsia="Segoe UI" w:hAnsi="Liberation Serif" w:cs="Tahoma"/>
      <w:b/>
      <w:bCs/>
      <w:sz w:val="48"/>
      <w:szCs w:val="48"/>
    </w:rPr>
  </w:style>
  <w:style w:type="character" w:customStyle="1" w:styleId="Internetverknpfung">
    <w:name w:val="Internetverknüpfung"/>
    <w:rsid w:val="00D441BF"/>
    <w:rPr>
      <w:color w:val="000080"/>
      <w:u w:val="single"/>
    </w:rPr>
  </w:style>
  <w:style w:type="character" w:customStyle="1" w:styleId="ListLabel1">
    <w:name w:val="ListLabel 1"/>
    <w:qFormat/>
    <w:rsid w:val="00D441BF"/>
    <w:rPr>
      <w:rFonts w:ascii="Liberation Serif" w:hAnsi="Liberation Serif" w:cs="Times New Roman"/>
      <w:sz w:val="24"/>
      <w:szCs w:val="24"/>
    </w:rPr>
  </w:style>
  <w:style w:type="character" w:customStyle="1" w:styleId="ListLabel2">
    <w:name w:val="ListLabel 2"/>
    <w:qFormat/>
    <w:rsid w:val="00D441BF"/>
    <w:rPr>
      <w:rFonts w:ascii="Liberation Serif" w:hAnsi="Liberation Serif" w:cs="Times New Roman"/>
      <w:sz w:val="24"/>
      <w:szCs w:val="24"/>
    </w:rPr>
  </w:style>
  <w:style w:type="character" w:customStyle="1" w:styleId="Aufzhlungszeichen1">
    <w:name w:val="Aufzählungszeichen1"/>
    <w:qFormat/>
    <w:rPr>
      <w:rFonts w:ascii="OpenSymbol" w:eastAsia="OpenSymbol" w:hAnsi="OpenSymbol" w:cs="OpenSymbol"/>
    </w:rPr>
  </w:style>
  <w:style w:type="character" w:customStyle="1" w:styleId="Betont">
    <w:name w:val="Betont"/>
    <w:qFormat/>
    <w:rPr>
      <w:i/>
      <w:iCs/>
    </w:rPr>
  </w:style>
  <w:style w:type="character" w:customStyle="1" w:styleId="Starkbetont">
    <w:name w:val="Stark betont"/>
    <w:qFormat/>
    <w:rPr>
      <w:b/>
      <w:bCs/>
    </w:rPr>
  </w:style>
  <w:style w:type="character" w:customStyle="1" w:styleId="ListLabel3">
    <w:name w:val="ListLabel 3"/>
    <w:qFormat/>
    <w:rPr>
      <w:rFonts w:ascii="Liberation Serif" w:hAnsi="Liberation Serif" w:cs="Times New Roman"/>
      <w:b/>
      <w:sz w:val="24"/>
      <w:szCs w:val="24"/>
    </w:rPr>
  </w:style>
  <w:style w:type="character" w:customStyle="1" w:styleId="ListLabel4">
    <w:name w:val="ListLabel 4"/>
    <w:qFormat/>
    <w:rPr>
      <w:rFonts w:ascii="Liberation Serif" w:hAnsi="Liberation Serif" w:cs="Times New Roman"/>
      <w:b/>
      <w:sz w:val="24"/>
      <w:szCs w:val="24"/>
    </w:rPr>
  </w:style>
  <w:style w:type="character" w:customStyle="1" w:styleId="ListLabel5">
    <w:name w:val="ListLabel 5"/>
    <w:qFormat/>
    <w:rPr>
      <w:rFonts w:ascii="Liberation Serif" w:hAnsi="Liberation Serif" w:cs="Times New Roman"/>
      <w:b/>
      <w:sz w:val="24"/>
      <w:szCs w:val="24"/>
    </w:rPr>
  </w:style>
  <w:style w:type="character" w:customStyle="1" w:styleId="ListLabel6">
    <w:name w:val="ListLabel 6"/>
    <w:qFormat/>
    <w:rPr>
      <w:rFonts w:ascii="Liberation Serif" w:hAnsi="Liberation Serif" w:cs="Times New Roman"/>
      <w:b/>
      <w:sz w:val="24"/>
      <w:szCs w:val="24"/>
    </w:rPr>
  </w:style>
  <w:style w:type="character" w:customStyle="1" w:styleId="ListLabel7">
    <w:name w:val="ListLabel 7"/>
    <w:qFormat/>
    <w:rPr>
      <w:rFonts w:ascii="Liberation Serif" w:hAnsi="Liberation Serif" w:cs="Times New Roman"/>
      <w:b/>
      <w:sz w:val="24"/>
      <w:szCs w:val="24"/>
    </w:rPr>
  </w:style>
  <w:style w:type="paragraph" w:customStyle="1" w:styleId="berschrift">
    <w:name w:val="Überschrift"/>
    <w:basedOn w:val="Standard"/>
    <w:next w:val="Textkrper"/>
    <w:qFormat/>
    <w:rsid w:val="00122994"/>
    <w:pPr>
      <w:keepNext/>
      <w:spacing w:before="240" w:after="120"/>
    </w:pPr>
    <w:rPr>
      <w:rFonts w:ascii="Liberation Sans" w:eastAsia="Microsoft YaHei" w:hAnsi="Liberation Sans" w:cs="Mangal"/>
      <w:sz w:val="28"/>
      <w:szCs w:val="28"/>
    </w:rPr>
  </w:style>
  <w:style w:type="paragraph" w:styleId="Textkrper">
    <w:name w:val="Body Text"/>
    <w:basedOn w:val="Standard"/>
    <w:rsid w:val="00122994"/>
    <w:pPr>
      <w:spacing w:after="140"/>
    </w:pPr>
  </w:style>
  <w:style w:type="paragraph" w:styleId="Liste">
    <w:name w:val="List"/>
    <w:basedOn w:val="Textkrper"/>
    <w:rsid w:val="00122994"/>
    <w:rPr>
      <w:rFonts w:cs="Mangal"/>
    </w:rPr>
  </w:style>
  <w:style w:type="paragraph" w:customStyle="1" w:styleId="Beschriftung1">
    <w:name w:val="Beschriftung1"/>
    <w:basedOn w:val="Standard"/>
    <w:qFormat/>
    <w:rsid w:val="00122994"/>
    <w:pPr>
      <w:suppressLineNumbers/>
      <w:spacing w:before="120" w:after="120"/>
    </w:pPr>
    <w:rPr>
      <w:rFonts w:cs="Mangal"/>
      <w:i/>
      <w:iCs/>
      <w:sz w:val="24"/>
      <w:szCs w:val="24"/>
    </w:rPr>
  </w:style>
  <w:style w:type="paragraph" w:customStyle="1" w:styleId="Verzeichnis">
    <w:name w:val="Verzeichnis"/>
    <w:basedOn w:val="Standard"/>
    <w:qFormat/>
    <w:rsid w:val="00122994"/>
    <w:pPr>
      <w:suppressLineNumbers/>
    </w:pPr>
    <w:rPr>
      <w:rFonts w:cs="Mangal"/>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ontextwochenzeitung.de/politik/485/einmal-neandertaler-immer-neandertaler-6872.html?timestamp=1594831300&amp;cHash=cb012e6d4312ad3653e710c4957d48cb" TargetMode="External"/><Relationship Id="rId4" Type="http://schemas.openxmlformats.org/officeDocument/2006/relationships/hyperlink" Target="https://www.kontextwochenzeitung.de/politik/485/einmal-neandertaler-immer-neandertaler-6872.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7611</Characters>
  <Application>Microsoft Office Word</Application>
  <DocSecurity>0</DocSecurity>
  <Lines>63</Lines>
  <Paragraphs>17</Paragraphs>
  <ScaleCrop>false</ScaleCrop>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dc:creator>
  <dc:description/>
  <cp:lastModifiedBy>Rolf</cp:lastModifiedBy>
  <cp:revision>2</cp:revision>
  <dcterms:created xsi:type="dcterms:W3CDTF">2020-07-15T22:38:00Z</dcterms:created>
  <dcterms:modified xsi:type="dcterms:W3CDTF">2020-07-15T22:38:00Z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